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F8" w:rsidRPr="008322F8" w:rsidRDefault="008322F8" w:rsidP="008322F8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8322F8">
        <w:rPr>
          <w:rFonts w:ascii="Times New Roman" w:eastAsia="Times New Roman" w:hAnsi="Times New Roman" w:cs="Times New Roman"/>
          <w:noProof/>
          <w:color w:val="C2008B"/>
          <w:sz w:val="27"/>
          <w:szCs w:val="27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753833C1" wp14:editId="08267B69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1524000" cy="1628775"/>
            <wp:effectExtent l="0" t="0" r="0" b="9525"/>
            <wp:wrapSquare wrapText="bothSides"/>
            <wp:docPr id="2" name="cc-m-imagesubtitle-image-8753181099" descr="http://u.jimdo.com/www66/o/s3f1647d61618a8df/img/i374b8c27bb6d4c08/1385399520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753181099" descr="http://u.jimdo.com/www66/o/s3f1647d61618a8df/img/i374b8c27bb6d4c08/1385399520/std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2F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val="uk-UA" w:eastAsia="ru-RU"/>
        </w:rPr>
        <w:t>Право осіб, які не досягли повноліття, забирати своїх братів і сестер з дошкільного навчального закладу</w:t>
      </w:r>
    </w:p>
    <w:p w:rsidR="008322F8" w:rsidRPr="008322F8" w:rsidRDefault="008322F8" w:rsidP="008322F8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C2008B"/>
          <w:sz w:val="27"/>
          <w:szCs w:val="27"/>
          <w:lang w:eastAsia="ru-RU"/>
        </w:rPr>
      </w:pPr>
      <w:r w:rsidRPr="008322F8">
        <w:rPr>
          <w:rFonts w:ascii="Times New Roman" w:eastAsia="Times New Roman" w:hAnsi="Times New Roman" w:cs="Times New Roman"/>
          <w:color w:val="C2008B"/>
          <w:sz w:val="27"/>
          <w:szCs w:val="27"/>
          <w:lang w:val="uk-UA" w:eastAsia="ru-RU"/>
        </w:rPr>
        <w:t> </w:t>
      </w:r>
    </w:p>
    <w:p w:rsidR="008322F8" w:rsidRPr="008322F8" w:rsidRDefault="008322F8" w:rsidP="008322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8322F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    </w:t>
      </w:r>
      <w:r w:rsidRPr="008322F8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 xml:space="preserve">Відповідно до статті 150 Сімейного </w:t>
      </w:r>
      <w:bookmarkStart w:id="0" w:name="_GoBack"/>
      <w:bookmarkEnd w:id="0"/>
      <w:r w:rsidRPr="008322F8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кодексу України від 10 січня 2002 р. №2947-111 (із змінами, далі — Сімейний кодекс) батьки зобов'язані піклуватися про здоров'я дитини, її фізичний, духовний та моральний розвиток.</w:t>
      </w:r>
    </w:p>
    <w:p w:rsidR="008322F8" w:rsidRPr="008322F8" w:rsidRDefault="008322F8" w:rsidP="008322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8322F8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    Частиною 6 статті 12 Закону України «Про охорону дитинства» від 26 квітня 2001 р. № 2402-Ш (із змінами, далі — Закон № 2402) встановлено, що батьки або особи, які їх замінюють, несуть відповідальність за порушення прав і обмеження законних інтересів дитини на охорону здоров'я, фізичний і духовний розвиток, навчання, невиконання та ухилення від виконання батьківських обов'язків відповідно до Закону № 2402.</w:t>
      </w:r>
    </w:p>
    <w:p w:rsidR="008322F8" w:rsidRPr="008322F8" w:rsidRDefault="008322F8" w:rsidP="008322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8322F8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   У частині 3 статті 8 Закону України «Про дошкільну освіту» від 11 липня 2001 р. № 2628-ІН (із змінами, далі — Закон № 2628) зазначено, що батьки або особи, які їх замінюють, несуть відповідальність перед суспільством і державою за розвиток, виховання і навчання дітей, а також збереження їх життя, здоров'я, людської гідності.</w:t>
      </w:r>
    </w:p>
    <w:p w:rsidR="008322F8" w:rsidRPr="008322F8" w:rsidRDefault="008322F8" w:rsidP="008322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8322F8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    Згідно з частиною 2 статті 11 Закону № 2628, дошкільний навчальний заклад створює безпечні та нешкідливі умови розвитку, виховання та умови для фізичного розвитку та зміцнення здоров'я відповідно до санітарно-гігієнічних вимог та забезпечує їх дотримання.</w:t>
      </w:r>
    </w:p>
    <w:p w:rsidR="008322F8" w:rsidRPr="008322F8" w:rsidRDefault="008322F8" w:rsidP="008322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8322F8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    Тобто, вищезазначені норми встановлюють відповідальність батьків або осіб, які їх замінюють, та дошкільного навчального закладу за навчання дітей, збереження їх життя та здоров'я тощо.</w:t>
      </w:r>
    </w:p>
    <w:p w:rsidR="008322F8" w:rsidRPr="008322F8" w:rsidRDefault="008322F8" w:rsidP="008322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322F8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 xml:space="preserve">    Крім того, слід зазначити, що відповідно до частини 1 статті 6 Сімейного кодексу, правовий статус дитини має особа до досягнення нею повноліття. Частина 2 статті 6 Сімейного кодексу визначає, що малолітньою вважається дитина до </w:t>
      </w:r>
      <w:r w:rsidRPr="008322F8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lastRenderedPageBreak/>
        <w:t>досягнення нею чотирнадцяти років. Неповнолітньою вважається дитина у віці від чотирнадцяти до вісімнадцяти років.</w:t>
      </w:r>
    </w:p>
    <w:p w:rsidR="008322F8" w:rsidRPr="008322F8" w:rsidRDefault="008322F8" w:rsidP="008322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8322F8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    Відповідно до статті 32 Цивільного кодексу України від 16 січня 2003 р. № 435-ІУ (із змінами, далі — Цивільний кодекс) фізичні особи у віці від чотирнадцяти до вісімнадцяти років мають неповну цивільну дієздатність.</w:t>
      </w:r>
    </w:p>
    <w:p w:rsidR="008322F8" w:rsidRPr="008322F8" w:rsidRDefault="008322F8" w:rsidP="008322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322F8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    Умови набуття та надання повної цивільної дієздатності визначаються статтями 34 та 35 Цивільного кодексу.</w:t>
      </w:r>
    </w:p>
    <w:p w:rsidR="008322F8" w:rsidRDefault="008322F8" w:rsidP="008322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i/>
          <w:iCs/>
          <w:sz w:val="44"/>
          <w:szCs w:val="44"/>
          <w:lang w:val="uk-UA" w:eastAsia="ru-RU"/>
        </w:rPr>
      </w:pPr>
      <w:r w:rsidRPr="008322F8">
        <w:rPr>
          <w:rFonts w:ascii="Times New Roman" w:eastAsia="Times New Roman" w:hAnsi="Times New Roman" w:cs="Times New Roman"/>
          <w:i/>
          <w:iCs/>
          <w:sz w:val="44"/>
          <w:szCs w:val="44"/>
          <w:lang w:val="uk-UA" w:eastAsia="ru-RU"/>
        </w:rPr>
        <w:t>   </w:t>
      </w:r>
    </w:p>
    <w:p w:rsidR="008322F8" w:rsidRPr="008322F8" w:rsidRDefault="008322F8" w:rsidP="008322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8322F8">
        <w:rPr>
          <w:rFonts w:ascii="Times New Roman" w:eastAsia="Times New Roman" w:hAnsi="Times New Roman" w:cs="Times New Roman"/>
          <w:i/>
          <w:iCs/>
          <w:sz w:val="44"/>
          <w:szCs w:val="44"/>
          <w:lang w:val="uk-UA" w:eastAsia="ru-RU"/>
        </w:rPr>
        <w:t xml:space="preserve"> </w:t>
      </w:r>
      <w:r w:rsidRPr="008322F8">
        <w:rPr>
          <w:rFonts w:ascii="Times New Roman" w:eastAsia="Times New Roman" w:hAnsi="Times New Roman" w:cs="Times New Roman"/>
          <w:b/>
          <w:i/>
          <w:iCs/>
          <w:sz w:val="44"/>
          <w:szCs w:val="44"/>
          <w:lang w:val="uk-UA" w:eastAsia="ru-RU"/>
        </w:rPr>
        <w:t>З огляду на це</w:t>
      </w:r>
      <w:r w:rsidRPr="008322F8"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val="uk-UA" w:eastAsia="ru-RU"/>
        </w:rPr>
        <w:t>, забирати з дошкільного навчального закладу</w:t>
      </w:r>
      <w:r w:rsidRPr="008322F8">
        <w:rPr>
          <w:rFonts w:ascii="Times New Roman" w:eastAsia="Times New Roman" w:hAnsi="Times New Roman" w:cs="Times New Roman"/>
          <w:b/>
          <w:i/>
          <w:iCs/>
          <w:sz w:val="44"/>
          <w:szCs w:val="44"/>
          <w:lang w:val="uk-UA" w:eastAsia="ru-RU"/>
        </w:rPr>
        <w:t xml:space="preserve"> своїх братів та/або сестер </w:t>
      </w:r>
      <w:r w:rsidRPr="008322F8"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val="uk-UA" w:eastAsia="ru-RU"/>
        </w:rPr>
        <w:t>має право</w:t>
      </w:r>
      <w:r w:rsidRPr="008322F8">
        <w:rPr>
          <w:rFonts w:ascii="Times New Roman" w:eastAsia="Times New Roman" w:hAnsi="Times New Roman" w:cs="Times New Roman"/>
          <w:b/>
          <w:i/>
          <w:iCs/>
          <w:sz w:val="44"/>
          <w:szCs w:val="44"/>
          <w:lang w:val="uk-UA" w:eastAsia="ru-RU"/>
        </w:rPr>
        <w:t xml:space="preserve"> </w:t>
      </w:r>
      <w:r w:rsidRPr="008322F8"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val="uk-UA" w:eastAsia="ru-RU"/>
        </w:rPr>
        <w:t>лише особа, яка досягла повноліття.</w:t>
      </w:r>
    </w:p>
    <w:p w:rsidR="008322F8" w:rsidRPr="008322F8" w:rsidRDefault="008322F8" w:rsidP="008322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C2008B"/>
          <w:sz w:val="27"/>
          <w:szCs w:val="27"/>
          <w:lang w:eastAsia="ru-RU"/>
        </w:rPr>
      </w:pPr>
    </w:p>
    <w:p w:rsidR="00A05411" w:rsidRDefault="00A05411"/>
    <w:sectPr w:rsidR="00A0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DF"/>
    <w:rsid w:val="008322F8"/>
    <w:rsid w:val="008A16DF"/>
    <w:rsid w:val="00A0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2014-12-01T19:06:00Z</dcterms:created>
  <dcterms:modified xsi:type="dcterms:W3CDTF">2014-12-01T19:09:00Z</dcterms:modified>
</cp:coreProperties>
</file>